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57" w:rsidRPr="00C25057" w:rsidRDefault="00C25057" w:rsidP="00C250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C2505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Профилактика алиментарно-зависимых заболеваний</w:t>
      </w:r>
    </w:p>
    <w:p w:rsidR="00C25057" w:rsidRPr="00C25057" w:rsidRDefault="00C25057" w:rsidP="00C250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Здоровое, рациональное питание - залог здоровья, высокой работоспособности и активного долголетия человека. Основной фактор, определяющий рациональность питания, - это сбалансированность пищевых веществ: белков и их аминокислот, жиров, углеводов, витаминов, минералов, микроэлементов, которые должны поступать в организм в необходимом количестве и в определенном соотношении друг с другом. Наиболее рациональным является такой пищевой рацион, в котором при наименьшей калорийности обеспечивается поступление в организм в полном объеме всех необходимых пищевых веществ.</w:t>
      </w:r>
    </w:p>
    <w:p w:rsidR="00C25057" w:rsidRPr="00C25057" w:rsidRDefault="00C25057" w:rsidP="00C250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продукты питания характеризуются пищевой, биологической и энергетической ценностью. Биологическая ценность определяется содержанием в продукте незаменимых, жизненно важных пищевых веществ - количеством белка, наличием в нем незаменимых аминокислот, наличием в продукте витаминов, микроэлементов, полиненасыщенных жирных кислот и др. Энергетическая ценность отражает количество энергии, которое дают организму углеводы, белки и жиры, содержащиеся в продукте.</w:t>
      </w:r>
    </w:p>
    <w:p w:rsidR="00C25057" w:rsidRPr="00C25057" w:rsidRDefault="00C25057" w:rsidP="00C250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Энергетическим источником в питании человека являются продукты, богатые углеводами и жирами, а источниками пластических веществ (из которых строятся ткани и органы человека) - белки животного происхождения.</w:t>
      </w:r>
    </w:p>
    <w:p w:rsidR="00C25057" w:rsidRDefault="00C25057" w:rsidP="00C250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Пищевая ценность определяется содержанием пищевых веществ, энергетической ценностью, наличием биологически активных веществ, перевариваемостью, усвояемостью, органолептическими и дегустационными свойствами, а также эколого-гигиенической безопасностью.</w:t>
      </w:r>
    </w:p>
    <w:p w:rsidR="00C25057" w:rsidRDefault="00C25057" w:rsidP="00C250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180975</wp:posOffset>
            </wp:positionV>
            <wp:extent cx="5664200" cy="3868420"/>
            <wp:effectExtent l="19050" t="0" r="0" b="0"/>
            <wp:wrapSquare wrapText="bothSides"/>
            <wp:docPr id="1" name="Рисунок 1" descr="http://900igr.net/up/datas/212622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12622/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560" b="10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386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057" w:rsidRDefault="00C25057" w:rsidP="00C250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057" w:rsidRDefault="00C25057" w:rsidP="00C250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057" w:rsidRDefault="00C25057" w:rsidP="00C250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057" w:rsidRDefault="00C25057" w:rsidP="00C250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057" w:rsidRDefault="00C25057" w:rsidP="00C250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057" w:rsidRDefault="00C25057" w:rsidP="00C250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057" w:rsidRDefault="00C25057" w:rsidP="00C250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057" w:rsidRDefault="00C25057" w:rsidP="00C250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057" w:rsidRDefault="00C25057" w:rsidP="00C250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264" w:rsidRDefault="00B05264" w:rsidP="00C250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264" w:rsidRDefault="00B05264" w:rsidP="00B05264">
      <w:pPr>
        <w:pStyle w:val="3"/>
        <w:shd w:val="clear" w:color="auto" w:fill="FFFFFF"/>
        <w:spacing w:before="0"/>
        <w:jc w:val="center"/>
        <w:textAlignment w:val="baseline"/>
        <w:rPr>
          <w:rFonts w:ascii="Arial" w:hAnsi="Arial" w:cs="Arial"/>
          <w:color w:val="1D1F22"/>
          <w:sz w:val="31"/>
          <w:szCs w:val="31"/>
        </w:rPr>
      </w:pPr>
      <w:r>
        <w:rPr>
          <w:rFonts w:ascii="Arial" w:hAnsi="Arial" w:cs="Arial"/>
          <w:color w:val="1D1F22"/>
          <w:sz w:val="31"/>
          <w:szCs w:val="31"/>
        </w:rPr>
        <w:lastRenderedPageBreak/>
        <w:t>Пищевое отравление детей – профилактика заболеваний</w:t>
      </w:r>
    </w:p>
    <w:p w:rsidR="00B05264" w:rsidRPr="00B05264" w:rsidRDefault="00B05264" w:rsidP="00B05264">
      <w:pPr>
        <w:pStyle w:val="a3"/>
        <w:shd w:val="clear" w:color="auto" w:fill="FFFFFF"/>
        <w:spacing w:before="0" w:beforeAutospacing="0" w:after="443" w:afterAutospacing="0" w:line="532" w:lineRule="atLeast"/>
        <w:jc w:val="both"/>
        <w:textAlignment w:val="baseline"/>
        <w:rPr>
          <w:color w:val="1D1F22"/>
          <w:sz w:val="28"/>
          <w:szCs w:val="28"/>
        </w:rPr>
      </w:pPr>
      <w:r w:rsidRPr="00B05264">
        <w:rPr>
          <w:color w:val="1D1F22"/>
          <w:sz w:val="28"/>
          <w:szCs w:val="28"/>
        </w:rPr>
        <w:t>Приведем основные правила профилактики пищевых отравлений у детей:</w:t>
      </w:r>
    </w:p>
    <w:p w:rsidR="00B05264" w:rsidRPr="00B05264" w:rsidRDefault="00B05264" w:rsidP="00B052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D1F22"/>
          <w:sz w:val="28"/>
          <w:szCs w:val="28"/>
        </w:rPr>
      </w:pPr>
      <w:r w:rsidRPr="00B05264">
        <w:rPr>
          <w:rFonts w:ascii="Times New Roman" w:hAnsi="Times New Roman" w:cs="Times New Roman"/>
          <w:color w:val="1D1F22"/>
          <w:sz w:val="28"/>
          <w:szCs w:val="28"/>
        </w:rPr>
        <w:t xml:space="preserve">Первое и главное правило взрослые должны помнить еще со школьной скамьи: «мойте руки перед едой», причем это </w:t>
      </w:r>
      <w:proofErr w:type="gramStart"/>
      <w:r w:rsidRPr="00B05264">
        <w:rPr>
          <w:rFonts w:ascii="Times New Roman" w:hAnsi="Times New Roman" w:cs="Times New Roman"/>
          <w:color w:val="1D1F22"/>
          <w:sz w:val="28"/>
          <w:szCs w:val="28"/>
        </w:rPr>
        <w:t>не</w:t>
      </w:r>
      <w:proofErr w:type="gramEnd"/>
      <w:r w:rsidRPr="00B05264">
        <w:rPr>
          <w:rFonts w:ascii="Times New Roman" w:hAnsi="Times New Roman" w:cs="Times New Roman"/>
          <w:color w:val="1D1F22"/>
          <w:sz w:val="28"/>
          <w:szCs w:val="28"/>
        </w:rPr>
        <w:t xml:space="preserve"> просто общий лозунг, а жизненно важная необходимость. Мытье рук перед приемом пищи в несколько раз снижает риск отравления.</w:t>
      </w:r>
    </w:p>
    <w:p w:rsidR="00B05264" w:rsidRPr="00B05264" w:rsidRDefault="00B05264" w:rsidP="00B052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D1F22"/>
          <w:sz w:val="28"/>
          <w:szCs w:val="28"/>
        </w:rPr>
      </w:pPr>
      <w:r w:rsidRPr="00B05264">
        <w:rPr>
          <w:rFonts w:ascii="Times New Roman" w:hAnsi="Times New Roman" w:cs="Times New Roman"/>
          <w:color w:val="1D1F22"/>
          <w:sz w:val="28"/>
          <w:szCs w:val="28"/>
        </w:rPr>
        <w:t>Далее, второе правило – тщательно мойте продукты, которые употребляете в сыром виде – овощи и фрукты. Не давайте детям сырое молоко и яйца. Пастеризованное молоко с магазина так же рекомендуется кипятить.</w:t>
      </w:r>
    </w:p>
    <w:p w:rsidR="00B05264" w:rsidRPr="00B05264" w:rsidRDefault="00B05264" w:rsidP="00B052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D1F22"/>
          <w:sz w:val="28"/>
          <w:szCs w:val="28"/>
        </w:rPr>
      </w:pPr>
      <w:r w:rsidRPr="00B05264">
        <w:rPr>
          <w:rFonts w:ascii="Times New Roman" w:hAnsi="Times New Roman" w:cs="Times New Roman"/>
          <w:color w:val="1D1F22"/>
          <w:sz w:val="28"/>
          <w:szCs w:val="28"/>
        </w:rPr>
        <w:t>Не позволяйте детям употреблять в пищу «взрослые» продукты, такие как японские суши, копченая рыба, грибы и так далее.</w:t>
      </w:r>
    </w:p>
    <w:p w:rsidR="00B05264" w:rsidRPr="00B05264" w:rsidRDefault="00B05264" w:rsidP="00B052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D1F22"/>
          <w:sz w:val="28"/>
          <w:szCs w:val="28"/>
        </w:rPr>
      </w:pPr>
      <w:r w:rsidRPr="00B05264">
        <w:rPr>
          <w:rFonts w:ascii="Times New Roman" w:hAnsi="Times New Roman" w:cs="Times New Roman"/>
          <w:color w:val="1D1F22"/>
          <w:sz w:val="28"/>
          <w:szCs w:val="28"/>
        </w:rPr>
        <w:t>Мясо птиц, животных, должно проходить тщательную температурную обработку, пользуйтесь правилом: «мясо не переваришь». Это же касается рыбы, морепродуктов и яиц.</w:t>
      </w:r>
    </w:p>
    <w:p w:rsidR="00B05264" w:rsidRPr="00B05264" w:rsidRDefault="00B05264" w:rsidP="00B052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D1F22"/>
          <w:sz w:val="28"/>
          <w:szCs w:val="28"/>
        </w:rPr>
      </w:pPr>
      <w:r w:rsidRPr="00B05264">
        <w:rPr>
          <w:rFonts w:ascii="Times New Roman" w:hAnsi="Times New Roman" w:cs="Times New Roman"/>
          <w:color w:val="1D1F22"/>
          <w:sz w:val="28"/>
          <w:szCs w:val="28"/>
        </w:rPr>
        <w:t xml:space="preserve">При домашнем консервировании строго придерживайтесь технологии и температурного режима для уничтожения спор ботулизма. Не используйте домашние или фабричные продукты </w:t>
      </w:r>
      <w:proofErr w:type="gramStart"/>
      <w:r w:rsidRPr="00B05264">
        <w:rPr>
          <w:rFonts w:ascii="Times New Roman" w:hAnsi="Times New Roman" w:cs="Times New Roman"/>
          <w:color w:val="1D1F22"/>
          <w:sz w:val="28"/>
          <w:szCs w:val="28"/>
        </w:rPr>
        <w:t>со</w:t>
      </w:r>
      <w:proofErr w:type="gramEnd"/>
      <w:r w:rsidRPr="00B05264">
        <w:rPr>
          <w:rFonts w:ascii="Times New Roman" w:hAnsi="Times New Roman" w:cs="Times New Roman"/>
          <w:color w:val="1D1F22"/>
          <w:sz w:val="28"/>
          <w:szCs w:val="28"/>
        </w:rPr>
        <w:t xml:space="preserve"> вздутием пакетов, банок или крышек (его еще называют бомбаж). Не употребляйте в пищу продукты с подозрительным запахом или консистенцией.</w:t>
      </w:r>
    </w:p>
    <w:p w:rsidR="00B05264" w:rsidRPr="00B05264" w:rsidRDefault="00B05264" w:rsidP="00B052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D1F22"/>
          <w:sz w:val="28"/>
          <w:szCs w:val="28"/>
        </w:rPr>
      </w:pPr>
      <w:r w:rsidRPr="00B05264">
        <w:rPr>
          <w:rFonts w:ascii="Times New Roman" w:hAnsi="Times New Roman" w:cs="Times New Roman"/>
          <w:color w:val="1D1F22"/>
          <w:sz w:val="28"/>
          <w:szCs w:val="28"/>
        </w:rPr>
        <w:t>Храните в холодильнике скоропортящиеся продукты только в течение их срока годности и в емкости с закрытой крышкой. Помните, что очень быстро портятся торты, пирожные с кремом, салаты с майонезом, открытые пакеты с продуктами и напитками, в которых нет консервантов, например, натуральные соки. Запомните ориентировочное время хранения популярных продуктов в холоде до 8 градусов (без холода оно намного меньше, а иногда продукты вообще не подлежат хранению без холода). Конечно, современные консерванты могут продлить жизнь некоторым продуктам, но надо ли вам напрасно рисковать здоровьем своих детей.</w:t>
      </w:r>
    </w:p>
    <w:p w:rsidR="00B05264" w:rsidRPr="00B05264" w:rsidRDefault="00B05264" w:rsidP="00B052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D1F22"/>
          <w:sz w:val="28"/>
          <w:szCs w:val="28"/>
        </w:rPr>
      </w:pPr>
      <w:r w:rsidRPr="00B05264">
        <w:rPr>
          <w:rFonts w:ascii="Times New Roman" w:hAnsi="Times New Roman" w:cs="Times New Roman"/>
          <w:color w:val="1D1F22"/>
          <w:sz w:val="28"/>
          <w:szCs w:val="28"/>
        </w:rPr>
        <w:t>Творожная масса, творожный крем или сырки – в холоде до 24 часов (без холода хранить нельзя).</w:t>
      </w:r>
    </w:p>
    <w:p w:rsidR="00B05264" w:rsidRPr="00B05264" w:rsidRDefault="00B05264" w:rsidP="00B052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D1F22"/>
          <w:sz w:val="28"/>
          <w:szCs w:val="28"/>
        </w:rPr>
      </w:pPr>
      <w:proofErr w:type="gramStart"/>
      <w:r w:rsidRPr="00B05264">
        <w:rPr>
          <w:rFonts w:ascii="Times New Roman" w:hAnsi="Times New Roman" w:cs="Times New Roman"/>
          <w:color w:val="1D1F22"/>
          <w:sz w:val="28"/>
          <w:szCs w:val="28"/>
        </w:rPr>
        <w:t>Пирожки</w:t>
      </w:r>
      <w:proofErr w:type="gramEnd"/>
      <w:r w:rsidRPr="00B05264">
        <w:rPr>
          <w:rFonts w:ascii="Times New Roman" w:hAnsi="Times New Roman" w:cs="Times New Roman"/>
          <w:color w:val="1D1F22"/>
          <w:sz w:val="28"/>
          <w:szCs w:val="28"/>
        </w:rPr>
        <w:t xml:space="preserve"> жаренные с мясом или рыбой - в холоде до 24 часов, в прохладном месте до 12 часов.</w:t>
      </w:r>
    </w:p>
    <w:p w:rsidR="00B05264" w:rsidRPr="00B05264" w:rsidRDefault="00B05264" w:rsidP="00B052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D1F22"/>
          <w:sz w:val="28"/>
          <w:szCs w:val="28"/>
        </w:rPr>
      </w:pPr>
      <w:r w:rsidRPr="00B05264">
        <w:rPr>
          <w:rFonts w:ascii="Times New Roman" w:hAnsi="Times New Roman" w:cs="Times New Roman"/>
          <w:color w:val="1D1F22"/>
          <w:sz w:val="28"/>
          <w:szCs w:val="28"/>
        </w:rPr>
        <w:t>Пирожное со сливочным кремом – в холоде до 6</w:t>
      </w:r>
      <w:proofErr w:type="gramStart"/>
      <w:r w:rsidRPr="00B05264">
        <w:rPr>
          <w:rFonts w:ascii="Times New Roman" w:hAnsi="Times New Roman" w:cs="Times New Roman"/>
          <w:color w:val="1D1F22"/>
          <w:sz w:val="28"/>
          <w:szCs w:val="28"/>
        </w:rPr>
        <w:t xml:space="preserve"> С</w:t>
      </w:r>
      <w:proofErr w:type="gramEnd"/>
      <w:r w:rsidRPr="00B05264">
        <w:rPr>
          <w:rFonts w:ascii="Times New Roman" w:hAnsi="Times New Roman" w:cs="Times New Roman"/>
          <w:color w:val="1D1F22"/>
          <w:sz w:val="28"/>
          <w:szCs w:val="28"/>
        </w:rPr>
        <w:t>° время хранения до 36 часов, в прохладном месте до 12 часов.</w:t>
      </w:r>
    </w:p>
    <w:p w:rsidR="00B05264" w:rsidRPr="00B05264" w:rsidRDefault="00B05264" w:rsidP="00B052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D1F22"/>
          <w:sz w:val="28"/>
          <w:szCs w:val="28"/>
        </w:rPr>
      </w:pPr>
      <w:r w:rsidRPr="00B05264">
        <w:rPr>
          <w:rFonts w:ascii="Times New Roman" w:hAnsi="Times New Roman" w:cs="Times New Roman"/>
          <w:color w:val="1D1F22"/>
          <w:sz w:val="28"/>
          <w:szCs w:val="28"/>
        </w:rPr>
        <w:t>Пирожное с заварным кремом – в холоде до 6 часов, без холода хранить нельзя.</w:t>
      </w:r>
    </w:p>
    <w:p w:rsidR="00B05264" w:rsidRPr="00B05264" w:rsidRDefault="00B05264" w:rsidP="00B052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D1F22"/>
          <w:sz w:val="28"/>
          <w:szCs w:val="28"/>
        </w:rPr>
      </w:pPr>
      <w:r w:rsidRPr="00B05264">
        <w:rPr>
          <w:rFonts w:ascii="Times New Roman" w:hAnsi="Times New Roman" w:cs="Times New Roman"/>
          <w:color w:val="1D1F22"/>
          <w:sz w:val="28"/>
          <w:szCs w:val="28"/>
        </w:rPr>
        <w:t>Подавайте горячие рыбные или мясные блюда на стол вскоре после приготовления, не храните портящиеся продукты вне холодильника.</w:t>
      </w:r>
    </w:p>
    <w:p w:rsidR="00B05264" w:rsidRPr="00B05264" w:rsidRDefault="00B05264" w:rsidP="00B052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D1F22"/>
          <w:sz w:val="28"/>
          <w:szCs w:val="28"/>
        </w:rPr>
      </w:pPr>
      <w:r w:rsidRPr="00B05264">
        <w:rPr>
          <w:rFonts w:ascii="Times New Roman" w:hAnsi="Times New Roman" w:cs="Times New Roman"/>
          <w:color w:val="1D1F22"/>
          <w:sz w:val="28"/>
          <w:szCs w:val="28"/>
        </w:rPr>
        <w:t>При покупке и перед употреблением всегда проверяйте срок годности продуктов.</w:t>
      </w:r>
    </w:p>
    <w:p w:rsidR="00B05264" w:rsidRPr="00B05264" w:rsidRDefault="00B05264" w:rsidP="00B052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D1F22"/>
          <w:sz w:val="28"/>
          <w:szCs w:val="28"/>
        </w:rPr>
      </w:pPr>
      <w:r w:rsidRPr="00B05264">
        <w:rPr>
          <w:rFonts w:ascii="Times New Roman" w:hAnsi="Times New Roman" w:cs="Times New Roman"/>
          <w:color w:val="1D1F22"/>
          <w:sz w:val="28"/>
          <w:szCs w:val="28"/>
        </w:rPr>
        <w:t>Не покупайте очень ранние фрукты и овощи (например, помидоры, арбузы, дыни или клубнику), в них, как правило, много химических стимуляторов роста, которые могут вызвать острое отравление.</w:t>
      </w:r>
    </w:p>
    <w:p w:rsidR="00B05264" w:rsidRPr="00B05264" w:rsidRDefault="00B05264" w:rsidP="00C25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color w:val="1D1F22"/>
          <w:sz w:val="28"/>
          <w:szCs w:val="28"/>
        </w:rPr>
      </w:pPr>
      <w:r w:rsidRPr="00B05264">
        <w:rPr>
          <w:rFonts w:ascii="Times New Roman" w:hAnsi="Times New Roman" w:cs="Times New Roman"/>
          <w:color w:val="1D1F22"/>
          <w:sz w:val="28"/>
          <w:szCs w:val="28"/>
        </w:rPr>
        <w:t>Не покупайте еду в сомнительных местах с рук или лотков. Особенно в жаркое время года, особенно на пляже, особенно мясные продукты (чебуреки, беляши и т.д.) особенно детям! Помните, что мясо на солнце уже спустя 20-30 минут может превратиться в яд.</w:t>
      </w:r>
    </w:p>
    <w:sectPr w:rsidR="00B05264" w:rsidRPr="00B05264" w:rsidSect="00C250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96735"/>
    <w:multiLevelType w:val="multilevel"/>
    <w:tmpl w:val="8BBC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25057"/>
    <w:rsid w:val="001437E6"/>
    <w:rsid w:val="00166777"/>
    <w:rsid w:val="003B02CB"/>
    <w:rsid w:val="003D5FFC"/>
    <w:rsid w:val="00497DBE"/>
    <w:rsid w:val="006241C2"/>
    <w:rsid w:val="00777352"/>
    <w:rsid w:val="008E550A"/>
    <w:rsid w:val="00A13A88"/>
    <w:rsid w:val="00B05264"/>
    <w:rsid w:val="00B658EE"/>
    <w:rsid w:val="00B961AE"/>
    <w:rsid w:val="00C25057"/>
    <w:rsid w:val="00C3554B"/>
    <w:rsid w:val="00DC470B"/>
    <w:rsid w:val="00E21A4E"/>
    <w:rsid w:val="00E7013F"/>
    <w:rsid w:val="00EC6C2C"/>
    <w:rsid w:val="00F94AB6"/>
    <w:rsid w:val="00F974C2"/>
    <w:rsid w:val="00FA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EE"/>
  </w:style>
  <w:style w:type="paragraph" w:styleId="1">
    <w:name w:val="heading 1"/>
    <w:basedOn w:val="a"/>
    <w:link w:val="10"/>
    <w:uiPriority w:val="9"/>
    <w:qFormat/>
    <w:rsid w:val="00C25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2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05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052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2022-04-22T05:15:00Z</dcterms:created>
  <dcterms:modified xsi:type="dcterms:W3CDTF">2022-04-22T05:32:00Z</dcterms:modified>
</cp:coreProperties>
</file>